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A2E" w:rsidRDefault="00035A2E">
      <w:pPr>
        <w:pStyle w:val="a3"/>
        <w:jc w:val="center"/>
        <w:rPr>
          <w:spacing w:val="0"/>
        </w:rPr>
      </w:pPr>
      <w:r>
        <w:rPr>
          <w:rFonts w:ascii="ＭＳ 明朝" w:hAnsi="ＭＳ 明朝" w:hint="eastAsia"/>
          <w:sz w:val="26"/>
          <w:szCs w:val="26"/>
        </w:rPr>
        <w:t>一般社団法人鹿児島県茶生産協会入会預り金及び会費規程</w:t>
      </w:r>
    </w:p>
    <w:p w:rsidR="00035A2E" w:rsidRDefault="00035A2E">
      <w:pPr>
        <w:pStyle w:val="a3"/>
        <w:rPr>
          <w:spacing w:val="0"/>
        </w:rPr>
      </w:pPr>
    </w:p>
    <w:p w:rsidR="00035A2E" w:rsidRDefault="00035A2E">
      <w:pPr>
        <w:pStyle w:val="a3"/>
        <w:rPr>
          <w:spacing w:val="0"/>
        </w:rPr>
      </w:pPr>
      <w:r>
        <w:rPr>
          <w:rFonts w:ascii="ＭＳ 明朝" w:hAnsi="ＭＳ 明朝" w:hint="eastAsia"/>
        </w:rPr>
        <w:t>（総則）</w:t>
      </w:r>
    </w:p>
    <w:p w:rsidR="00035A2E" w:rsidRDefault="00035A2E">
      <w:pPr>
        <w:pStyle w:val="a3"/>
        <w:rPr>
          <w:spacing w:val="0"/>
        </w:rPr>
      </w:pPr>
      <w:r>
        <w:rPr>
          <w:rFonts w:ascii="ＭＳ 明朝" w:hAnsi="ＭＳ 明朝" w:hint="eastAsia"/>
        </w:rPr>
        <w:t>第１条　この規程は、一般社団法人鹿児島県茶生産協会（以下「本会」という。）の入　会預り金及び会費について、本会の定款第７条に基づき、必要な事項を定めるものと　する。</w:t>
      </w:r>
    </w:p>
    <w:p w:rsidR="00035A2E" w:rsidRDefault="00035A2E">
      <w:pPr>
        <w:pStyle w:val="a3"/>
        <w:rPr>
          <w:spacing w:val="0"/>
        </w:rPr>
      </w:pPr>
      <w:r>
        <w:rPr>
          <w:rFonts w:ascii="ＭＳ 明朝" w:hAnsi="ＭＳ 明朝" w:hint="eastAsia"/>
        </w:rPr>
        <w:t>（入会預り金）</w:t>
      </w:r>
    </w:p>
    <w:p w:rsidR="00035A2E" w:rsidRDefault="00035A2E">
      <w:pPr>
        <w:pStyle w:val="a3"/>
        <w:rPr>
          <w:spacing w:val="0"/>
        </w:rPr>
      </w:pPr>
      <w:r>
        <w:rPr>
          <w:rFonts w:ascii="ＭＳ 明朝" w:hAnsi="ＭＳ 明朝" w:hint="eastAsia"/>
        </w:rPr>
        <w:t>第２条　入会預り金１口は１千円とし、２５口以上を預けるものとする。</w:t>
      </w:r>
    </w:p>
    <w:p w:rsidR="00035A2E" w:rsidRDefault="00035A2E">
      <w:pPr>
        <w:pStyle w:val="a3"/>
        <w:rPr>
          <w:spacing w:val="0"/>
        </w:rPr>
      </w:pPr>
      <w:r>
        <w:rPr>
          <w:rFonts w:ascii="ＭＳ 明朝" w:hAnsi="ＭＳ 明朝" w:hint="eastAsia"/>
        </w:rPr>
        <w:t>（会費）</w:t>
      </w:r>
    </w:p>
    <w:p w:rsidR="00035A2E" w:rsidRDefault="00035A2E">
      <w:pPr>
        <w:pStyle w:val="a3"/>
        <w:rPr>
          <w:spacing w:val="0"/>
        </w:rPr>
      </w:pPr>
      <w:r>
        <w:rPr>
          <w:rFonts w:ascii="ＭＳ 明朝" w:hAnsi="ＭＳ 明朝" w:hint="eastAsia"/>
        </w:rPr>
        <w:t>第３条　会費は次のとおり区分する。</w:t>
      </w:r>
    </w:p>
    <w:p w:rsidR="00035A2E" w:rsidRDefault="00035A2E">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(1)　農業団体会費</w:t>
      </w:r>
    </w:p>
    <w:p w:rsidR="00035A2E" w:rsidRDefault="00035A2E">
      <w:pPr>
        <w:pStyle w:val="a3"/>
        <w:rPr>
          <w:spacing w:val="0"/>
        </w:rPr>
      </w:pPr>
      <w:r>
        <w:rPr>
          <w:rFonts w:ascii="ＭＳ 明朝" w:hAnsi="ＭＳ 明朝" w:hint="eastAsia"/>
          <w:spacing w:val="-1"/>
        </w:rPr>
        <w:t xml:space="preserve"> </w:t>
      </w:r>
      <w:r>
        <w:rPr>
          <w:rFonts w:ascii="ＭＳ 明朝" w:hAnsi="ＭＳ 明朝" w:hint="eastAsia"/>
        </w:rPr>
        <w:t xml:space="preserve">　　(2)　生産者会費</w:t>
      </w:r>
    </w:p>
    <w:p w:rsidR="00035A2E" w:rsidRDefault="00035A2E">
      <w:pPr>
        <w:pStyle w:val="a3"/>
        <w:rPr>
          <w:spacing w:val="0"/>
        </w:rPr>
      </w:pPr>
      <w:r>
        <w:rPr>
          <w:rFonts w:ascii="ＭＳ 明朝" w:hAnsi="ＭＳ 明朝" w:hint="eastAsia"/>
          <w:spacing w:val="-1"/>
        </w:rPr>
        <w:t xml:space="preserve"> </w:t>
      </w:r>
      <w:r>
        <w:rPr>
          <w:rFonts w:ascii="ＭＳ 明朝" w:hAnsi="ＭＳ 明朝" w:hint="eastAsia"/>
        </w:rPr>
        <w:t xml:space="preserve">　　(3)　経営向上会費</w:t>
      </w:r>
    </w:p>
    <w:p w:rsidR="00035A2E" w:rsidRDefault="00035A2E">
      <w:pPr>
        <w:pStyle w:val="a3"/>
        <w:rPr>
          <w:spacing w:val="0"/>
        </w:rPr>
      </w:pPr>
      <w:r>
        <w:rPr>
          <w:rFonts w:ascii="ＭＳ 明朝" w:hAnsi="ＭＳ 明朝" w:hint="eastAsia"/>
        </w:rPr>
        <w:t xml:space="preserve">　　２　農業団体会費の額は、総会において決定する。</w:t>
      </w:r>
    </w:p>
    <w:p w:rsidR="00035A2E" w:rsidRDefault="00035A2E">
      <w:pPr>
        <w:pStyle w:val="a3"/>
        <w:rPr>
          <w:spacing w:val="0"/>
        </w:rPr>
      </w:pPr>
      <w:r>
        <w:rPr>
          <w:rFonts w:ascii="ＭＳ 明朝" w:hAnsi="ＭＳ 明朝" w:hint="eastAsia"/>
        </w:rPr>
        <w:t xml:space="preserve">　　３　生産者会費の額は、会員が前年度に生産した荒茶１キログラムにつき３円をも　　　って計算した額とする。</w:t>
      </w:r>
    </w:p>
    <w:p w:rsidR="00035A2E" w:rsidRDefault="00035A2E">
      <w:pPr>
        <w:pStyle w:val="a3"/>
        <w:rPr>
          <w:spacing w:val="0"/>
        </w:rPr>
      </w:pPr>
      <w:r>
        <w:rPr>
          <w:rFonts w:ascii="ＭＳ 明朝" w:hAnsi="ＭＳ 明朝" w:hint="eastAsia"/>
        </w:rPr>
        <w:t xml:space="preserve">　　４　茶業経営向上会費の額は、会員が前年度に生産した荒茶１キログラムにつき１　　　円をもって計算した額とする。</w:t>
      </w:r>
    </w:p>
    <w:p w:rsidR="00035A2E" w:rsidRDefault="00035A2E">
      <w:pPr>
        <w:pStyle w:val="a3"/>
        <w:rPr>
          <w:spacing w:val="0"/>
        </w:rPr>
      </w:pPr>
      <w:r>
        <w:rPr>
          <w:rFonts w:ascii="ＭＳ 明朝" w:hAnsi="ＭＳ 明朝" w:hint="eastAsia"/>
        </w:rPr>
        <w:t>（納入）</w:t>
      </w:r>
    </w:p>
    <w:p w:rsidR="00035A2E" w:rsidRDefault="00035A2E">
      <w:pPr>
        <w:pStyle w:val="a3"/>
        <w:rPr>
          <w:spacing w:val="0"/>
        </w:rPr>
      </w:pPr>
      <w:r>
        <w:rPr>
          <w:rFonts w:ascii="ＭＳ 明朝" w:hAnsi="ＭＳ 明朝" w:hint="eastAsia"/>
        </w:rPr>
        <w:t>第４条　会費の納期は次のとおりとする。</w:t>
      </w:r>
    </w:p>
    <w:p w:rsidR="00035A2E" w:rsidRDefault="00035A2E">
      <w:pPr>
        <w:pStyle w:val="a3"/>
        <w:rPr>
          <w:spacing w:val="0"/>
        </w:rPr>
      </w:pPr>
      <w:r>
        <w:rPr>
          <w:rFonts w:ascii="ＭＳ 明朝" w:hAnsi="ＭＳ 明朝" w:hint="eastAsia"/>
        </w:rPr>
        <w:t xml:space="preserve">　　</w:t>
      </w:r>
      <w:r>
        <w:rPr>
          <w:rFonts w:ascii="ＭＳ 明朝" w:hAnsi="ＭＳ 明朝" w:hint="eastAsia"/>
          <w:spacing w:val="-1"/>
        </w:rPr>
        <w:t xml:space="preserve"> </w:t>
      </w:r>
      <w:r>
        <w:rPr>
          <w:rFonts w:ascii="ＭＳ 明朝" w:hAnsi="ＭＳ 明朝" w:hint="eastAsia"/>
        </w:rPr>
        <w:t>(1)　１期　５月３１日まで</w:t>
      </w:r>
    </w:p>
    <w:p w:rsidR="00035A2E" w:rsidRDefault="00035A2E">
      <w:pPr>
        <w:pStyle w:val="a3"/>
        <w:rPr>
          <w:spacing w:val="0"/>
        </w:rPr>
      </w:pPr>
      <w:r>
        <w:rPr>
          <w:rFonts w:ascii="ＭＳ 明朝" w:hAnsi="ＭＳ 明朝" w:hint="eastAsia"/>
          <w:spacing w:val="-1"/>
        </w:rPr>
        <w:t xml:space="preserve"> </w:t>
      </w:r>
      <w:r>
        <w:rPr>
          <w:rFonts w:ascii="ＭＳ 明朝" w:hAnsi="ＭＳ 明朝" w:hint="eastAsia"/>
        </w:rPr>
        <w:t xml:space="preserve">　　(2)　２期</w:t>
      </w:r>
      <w:r>
        <w:rPr>
          <w:rFonts w:ascii="ＭＳ 明朝" w:hAnsi="ＭＳ 明朝" w:hint="eastAsia"/>
          <w:spacing w:val="-1"/>
        </w:rPr>
        <w:t xml:space="preserve">  </w:t>
      </w:r>
      <w:r>
        <w:rPr>
          <w:rFonts w:ascii="ＭＳ 明朝" w:hAnsi="ＭＳ 明朝" w:hint="eastAsia"/>
        </w:rPr>
        <w:t>９月３０日まで</w:t>
      </w:r>
    </w:p>
    <w:p w:rsidR="00035A2E" w:rsidRDefault="00035A2E">
      <w:pPr>
        <w:pStyle w:val="a3"/>
        <w:rPr>
          <w:spacing w:val="0"/>
        </w:rPr>
      </w:pPr>
      <w:r>
        <w:rPr>
          <w:rFonts w:ascii="ＭＳ 明朝" w:hAnsi="ＭＳ 明朝" w:hint="eastAsia"/>
        </w:rPr>
        <w:t xml:space="preserve">　　２　生産者会費は、市町村支部又は地区支部でとりまとめて納入する。</w:t>
      </w:r>
    </w:p>
    <w:p w:rsidR="00035A2E" w:rsidRDefault="00035A2E">
      <w:pPr>
        <w:pStyle w:val="a3"/>
        <w:rPr>
          <w:spacing w:val="0"/>
        </w:rPr>
      </w:pPr>
      <w:r>
        <w:rPr>
          <w:rFonts w:ascii="ＭＳ 明朝" w:hAnsi="ＭＳ 明朝" w:hint="eastAsia"/>
        </w:rPr>
        <w:t xml:space="preserve">　　３　生産者会費の納入については、荒茶の販売先又は農業協同組合に委託できるも　　　のとする。</w:t>
      </w:r>
    </w:p>
    <w:p w:rsidR="00035A2E" w:rsidRDefault="00035A2E">
      <w:pPr>
        <w:pStyle w:val="a3"/>
        <w:rPr>
          <w:spacing w:val="0"/>
        </w:rPr>
      </w:pPr>
    </w:p>
    <w:p w:rsidR="00035A2E" w:rsidRDefault="00035A2E">
      <w:pPr>
        <w:pStyle w:val="a3"/>
        <w:rPr>
          <w:spacing w:val="0"/>
        </w:rPr>
      </w:pPr>
      <w:r>
        <w:rPr>
          <w:rFonts w:ascii="ＭＳ 明朝" w:hAnsi="ＭＳ 明朝" w:hint="eastAsia"/>
        </w:rPr>
        <w:t>附　則</w:t>
      </w:r>
    </w:p>
    <w:p w:rsidR="00035A2E" w:rsidRDefault="00035A2E">
      <w:pPr>
        <w:pStyle w:val="a3"/>
        <w:rPr>
          <w:spacing w:val="0"/>
        </w:rPr>
      </w:pPr>
      <w:r>
        <w:rPr>
          <w:rFonts w:ascii="ＭＳ 明朝" w:hAnsi="ＭＳ 明朝" w:hint="eastAsia"/>
        </w:rPr>
        <w:t>１　この規程は、一般社団法人及び一般財団法人に関する法律及び公益社団法人及び公益財団法人の認定等に関する法律の施行に伴う関係法律の整備等に関する法律第121条第1項において読み替えて準用する同法第106条第1項に定める一般法人の設立の登記の日から施行する。</w:t>
      </w:r>
    </w:p>
    <w:p w:rsidR="00035A2E" w:rsidRDefault="00035A2E">
      <w:pPr>
        <w:pStyle w:val="a3"/>
        <w:rPr>
          <w:spacing w:val="0"/>
        </w:rPr>
      </w:pPr>
      <w:r>
        <w:rPr>
          <w:rFonts w:ascii="ＭＳ 明朝" w:hAnsi="ＭＳ 明朝" w:hint="eastAsia"/>
        </w:rPr>
        <w:t>２．この規程の施行に伴い、社団法人鹿児島県茶生産協会会費規程は廃止する。</w:t>
      </w:r>
    </w:p>
    <w:p w:rsidR="00035A2E" w:rsidRDefault="00035A2E" w:rsidP="00A01A7D">
      <w:pPr>
        <w:pStyle w:val="a3"/>
        <w:spacing w:line="1245" w:lineRule="exact"/>
        <w:rPr>
          <w:spacing w:val="0"/>
        </w:rPr>
      </w:pPr>
      <w:bookmarkStart w:id="0" w:name="_GoBack"/>
      <w:bookmarkEnd w:id="0"/>
    </w:p>
    <w:sectPr w:rsidR="00035A2E" w:rsidSect="00035A2E">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C3C" w:rsidRDefault="005E4C3C" w:rsidP="00A01A7D">
      <w:r>
        <w:separator/>
      </w:r>
    </w:p>
  </w:endnote>
  <w:endnote w:type="continuationSeparator" w:id="0">
    <w:p w:rsidR="005E4C3C" w:rsidRDefault="005E4C3C" w:rsidP="00A0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C3C" w:rsidRDefault="005E4C3C" w:rsidP="00A01A7D">
      <w:r>
        <w:separator/>
      </w:r>
    </w:p>
  </w:footnote>
  <w:footnote w:type="continuationSeparator" w:id="0">
    <w:p w:rsidR="005E4C3C" w:rsidRDefault="005E4C3C" w:rsidP="00A01A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5A2E"/>
    <w:rsid w:val="00035A2E"/>
    <w:rsid w:val="005E4C3C"/>
    <w:rsid w:val="00A0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F89C531"/>
  <w14:defaultImageDpi w14:val="0"/>
  <w15:docId w15:val="{9B3DB83F-8424-48BD-84DB-A531CA10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Century" w:eastAsia="ＭＳ 明朝" w:hAnsi="Century" w:cs="ＭＳ 明朝"/>
      <w:spacing w:val="-2"/>
      <w:sz w:val="22"/>
      <w:szCs w:val="22"/>
    </w:rPr>
  </w:style>
  <w:style w:type="paragraph" w:styleId="a4">
    <w:name w:val="header"/>
    <w:basedOn w:val="a"/>
    <w:link w:val="a5"/>
    <w:uiPriority w:val="99"/>
    <w:unhideWhenUsed/>
    <w:rsid w:val="00A01A7D"/>
    <w:pPr>
      <w:tabs>
        <w:tab w:val="center" w:pos="4252"/>
        <w:tab w:val="right" w:pos="8504"/>
      </w:tabs>
      <w:snapToGrid w:val="0"/>
    </w:pPr>
  </w:style>
  <w:style w:type="character" w:customStyle="1" w:styleId="a5">
    <w:name w:val="ヘッダー (文字)"/>
    <w:basedOn w:val="a0"/>
    <w:link w:val="a4"/>
    <w:uiPriority w:val="99"/>
    <w:rsid w:val="00A01A7D"/>
  </w:style>
  <w:style w:type="paragraph" w:styleId="a6">
    <w:name w:val="footer"/>
    <w:basedOn w:val="a"/>
    <w:link w:val="a7"/>
    <w:uiPriority w:val="99"/>
    <w:unhideWhenUsed/>
    <w:rsid w:val="00A01A7D"/>
    <w:pPr>
      <w:tabs>
        <w:tab w:val="center" w:pos="4252"/>
        <w:tab w:val="right" w:pos="8504"/>
      </w:tabs>
      <w:snapToGrid w:val="0"/>
    </w:pPr>
  </w:style>
  <w:style w:type="character" w:customStyle="1" w:styleId="a7">
    <w:name w:val="フッター (文字)"/>
    <w:basedOn w:val="a0"/>
    <w:link w:val="a6"/>
    <w:uiPriority w:val="99"/>
    <w:rsid w:val="00A01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3</TotalTime>
  <Pages>1</Pages>
  <Words>100</Words>
  <Characters>576</Characters>
  <Application>Microsoft Office Word</Application>
  <DocSecurity>0</DocSecurity>
  <Lines>4</Lines>
  <Paragraphs>1</Paragraphs>
  <ScaleCrop>false</ScaleCrop>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sudou</dc:creator>
  <cp:keywords/>
  <dc:description/>
  <cp:lastModifiedBy>sudou</cp:lastModifiedBy>
  <cp:revision>2</cp:revision>
  <dcterms:created xsi:type="dcterms:W3CDTF">2020-12-14T01:33:00Z</dcterms:created>
  <dcterms:modified xsi:type="dcterms:W3CDTF">2020-12-14T01:33:00Z</dcterms:modified>
</cp:coreProperties>
</file>